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9D" w:rsidRDefault="0073640B">
      <w:pPr>
        <w:spacing w:after="432" w:line="259" w:lineRule="auto"/>
        <w:ind w:left="4099" w:firstLine="0"/>
        <w:jc w:val="left"/>
      </w:pPr>
      <w:r>
        <w:rPr>
          <w:noProof/>
        </w:rPr>
        <w:drawing>
          <wp:inline distT="0" distB="0" distL="0" distR="0">
            <wp:extent cx="646176" cy="810768"/>
            <wp:effectExtent l="0" t="0" r="0" b="0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69D" w:rsidRDefault="0073640B">
      <w:pPr>
        <w:spacing w:after="421" w:line="259" w:lineRule="auto"/>
        <w:ind w:left="1565" w:right="292" w:hanging="10"/>
      </w:pPr>
      <w:r>
        <w:rPr>
          <w:sz w:val="30"/>
        </w:rPr>
        <w:t>ПРАВИТЕЛЬСТВО КРАСНОЯРСКОГО КРАЯ</w:t>
      </w:r>
    </w:p>
    <w:p w:rsidR="009C169D" w:rsidRDefault="0073640B">
      <w:pPr>
        <w:pStyle w:val="1"/>
      </w:pPr>
      <w:bookmarkStart w:id="0" w:name="_GoBack"/>
      <w:bookmarkEnd w:id="0"/>
      <w:r>
        <w:t>РАСПОРЯЖЕНИЕ</w:t>
      </w:r>
    </w:p>
    <w:p w:rsidR="009C169D" w:rsidRDefault="0073640B">
      <w:pPr>
        <w:tabs>
          <w:tab w:val="center" w:pos="4810"/>
          <w:tab w:val="right" w:pos="9600"/>
        </w:tabs>
        <w:spacing w:after="638"/>
        <w:ind w:left="0" w:firstLine="0"/>
        <w:jc w:val="left"/>
      </w:pPr>
      <w:r>
        <w:t>12.01.2021</w:t>
      </w:r>
      <w:r>
        <w:tab/>
        <w:t>г. Красноярск</w:t>
      </w:r>
      <w:r>
        <w:tab/>
        <w:t>№ з-р</w:t>
      </w:r>
    </w:p>
    <w:p w:rsidR="009C169D" w:rsidRDefault="0073640B">
      <w:pPr>
        <w:numPr>
          <w:ilvl w:val="0"/>
          <w:numId w:val="1"/>
        </w:numPr>
        <w:ind w:firstLine="715"/>
      </w:pPr>
      <w:r>
        <w:t>В соответствии со статьей 103 Устава Красноярского края, учитывая федеральный проект «Современная школа» национального проекта «Образование», утвержденный президиумом Совета при Президенте</w:t>
      </w:r>
    </w:p>
    <w:p w:rsidR="009C169D" w:rsidRDefault="0073640B">
      <w:pPr>
        <w:ind w:left="4"/>
      </w:pPr>
      <w:r>
        <w:t>Российской Федерации по стратегическому развитию и национальным про</w:t>
      </w:r>
      <w:r>
        <w:t>ектам от 24.12.2018 № 16, распоряжение Министерства просвещения Российской Федерации от 21.12.2020 № Р-181, определить министерство образования Красноярского края региональным координатором, ответственным за создание и функционирование в общеобразовательны</w:t>
      </w:r>
      <w:r>
        <w:t>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на территории Красноярского края (далее — центры «Точка роста»).</w:t>
      </w:r>
    </w:p>
    <w:p w:rsidR="009C169D" w:rsidRDefault="0073640B">
      <w:pPr>
        <w:numPr>
          <w:ilvl w:val="0"/>
          <w:numId w:val="1"/>
        </w:numPr>
        <w:ind w:firstLine="715"/>
      </w:pPr>
      <w:r>
        <w:t>Утвердить комплекс мер («дорожную</w:t>
      </w:r>
      <w:r>
        <w:t xml:space="preserve"> к</w:t>
      </w:r>
      <w:r>
        <w:t>арту») по созданию и функционированию центров «Точка роста» на территории Красноярского</w:t>
      </w:r>
    </w:p>
    <w:p w:rsidR="009C169D" w:rsidRDefault="0073640B">
      <w:pPr>
        <w:spacing w:after="27"/>
        <w:ind w:left="4"/>
      </w:pPr>
      <w:r>
        <w:t>края согласно приложению.</w:t>
      </w:r>
    </w:p>
    <w:p w:rsidR="009C169D" w:rsidRDefault="0073640B">
      <w:pPr>
        <w:spacing w:after="955"/>
        <w:ind w:left="710"/>
      </w:pPr>
      <w:r>
        <w:t>З. Распоряжение вступает в силу со дня его подписания.</w:t>
      </w:r>
    </w:p>
    <w:p w:rsidR="009C169D" w:rsidRDefault="0073640B">
      <w:pPr>
        <w:spacing w:after="651"/>
        <w:ind w:left="2333" w:right="21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121920</wp:posOffset>
            </wp:positionH>
            <wp:positionV relativeFrom="paragraph">
              <wp:posOffset>-314869</wp:posOffset>
            </wp:positionV>
            <wp:extent cx="1432560" cy="1383792"/>
            <wp:effectExtent l="0" t="0" r="0" b="0"/>
            <wp:wrapSquare wrapText="bothSides"/>
            <wp:docPr id="11817" name="Picture 1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" name="Picture 118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вый заместитель </w:t>
      </w:r>
      <w:proofErr w:type="spellStart"/>
      <w:r>
        <w:t>ернатора</w:t>
      </w:r>
      <w:proofErr w:type="spellEnd"/>
      <w:r>
        <w:t xml:space="preserve"> края — </w:t>
      </w:r>
      <w:proofErr w:type="spellStart"/>
      <w:r>
        <w:t>дседатель</w:t>
      </w:r>
      <w:proofErr w:type="spellEnd"/>
      <w:r>
        <w:t xml:space="preserve"> </w:t>
      </w:r>
      <w:proofErr w:type="spellStart"/>
      <w:r>
        <w:t>авительства</w:t>
      </w:r>
      <w:proofErr w:type="spellEnd"/>
      <w:r>
        <w:t xml:space="preserve"> края Ю.А. Лапшин </w:t>
      </w:r>
      <w:r>
        <w:t>Приложение к ра</w:t>
      </w:r>
      <w:r>
        <w:t>споряжению Правительства Красноярского края от 12.01.2021 № з-р</w:t>
      </w:r>
    </w:p>
    <w:p w:rsidR="009C169D" w:rsidRDefault="0073640B">
      <w:pPr>
        <w:spacing w:after="239" w:line="259" w:lineRule="auto"/>
        <w:ind w:left="273" w:right="292" w:firstLine="86"/>
      </w:pPr>
      <w:r>
        <w:rPr>
          <w:sz w:val="30"/>
        </w:rPr>
        <w:t>Комплекс мер («дорожная карта»)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н</w:t>
      </w:r>
      <w:r>
        <w:rPr>
          <w:sz w:val="30"/>
        </w:rPr>
        <w:t xml:space="preserve"> технологической направленностей «Точка роста» на территории Красноярского края</w:t>
      </w:r>
    </w:p>
    <w:tbl>
      <w:tblPr>
        <w:tblStyle w:val="TableGrid"/>
        <w:tblW w:w="9997" w:type="dxa"/>
        <w:tblInd w:w="-109" w:type="dxa"/>
        <w:tblCellMar>
          <w:top w:w="38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9"/>
        <w:gridCol w:w="3350"/>
        <w:gridCol w:w="2055"/>
        <w:gridCol w:w="1925"/>
        <w:gridCol w:w="1998"/>
      </w:tblGrid>
      <w:tr w:rsidR="009C169D">
        <w:trPr>
          <w:trHeight w:val="58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169D" w:rsidRDefault="0073640B">
            <w:pPr>
              <w:spacing w:line="259" w:lineRule="auto"/>
              <w:ind w:left="148" w:firstLine="0"/>
              <w:jc w:val="left"/>
            </w:pPr>
            <w:r>
              <w:rPr>
                <w:sz w:val="22"/>
              </w:rPr>
              <w:lastRenderedPageBreak/>
              <w:t>гип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954" w:hanging="77"/>
              <w:jc w:val="left"/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6" w:firstLine="0"/>
              <w:jc w:val="left"/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Жетственный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374" w:firstLine="0"/>
              <w:jc w:val="left"/>
            </w:pPr>
            <w:r>
              <w:rPr>
                <w:sz w:val="24"/>
              </w:rPr>
              <w:t>Результат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>Срок</w:t>
            </w:r>
          </w:p>
        </w:tc>
      </w:tr>
      <w:tr w:rsidR="009C169D">
        <w:trPr>
          <w:trHeight w:val="28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</w:tr>
      <w:tr w:rsidR="009C169D">
        <w:trPr>
          <w:trHeight w:val="527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74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3" w:firstLine="0"/>
              <w:jc w:val="left"/>
            </w:pPr>
            <w:r>
              <w:rPr>
                <w:sz w:val="24"/>
              </w:rPr>
              <w:t>Утверждение:</w:t>
            </w:r>
          </w:p>
          <w:p w:rsidR="009C169D" w:rsidRDefault="0073640B">
            <w:pPr>
              <w:spacing w:line="248" w:lineRule="auto"/>
              <w:ind w:left="13" w:right="154" w:firstLine="0"/>
            </w:pPr>
            <w:r>
              <w:rPr>
                <w:sz w:val="24"/>
              </w:rPr>
              <w:t xml:space="preserve">должностного лица в составе </w:t>
            </w:r>
            <w:proofErr w:type="spellStart"/>
            <w:r>
              <w:rPr>
                <w:sz w:val="24"/>
              </w:rPr>
              <w:t>ремональнокю</w:t>
            </w:r>
            <w:proofErr w:type="spellEnd"/>
            <w:r>
              <w:rPr>
                <w:sz w:val="24"/>
              </w:rPr>
              <w:t xml:space="preserve"> ведомственною проектного офиса, ответственного за создание и функционирование центров</w:t>
            </w:r>
          </w:p>
          <w:p w:rsidR="009C169D" w:rsidRDefault="0073640B">
            <w:pPr>
              <w:spacing w:line="259" w:lineRule="auto"/>
              <w:ind w:left="13" w:right="134" w:firstLine="0"/>
            </w:pPr>
            <w:r>
              <w:rPr>
                <w:sz w:val="24"/>
              </w:rPr>
              <w:t xml:space="preserve">«Точка роста»; </w:t>
            </w:r>
            <w:proofErr w:type="spellStart"/>
            <w:r>
              <w:rPr>
                <w:sz w:val="24"/>
              </w:rPr>
              <w:t>показаелей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детельности</w:t>
            </w:r>
            <w:proofErr w:type="spellEnd"/>
            <w:r>
              <w:rPr>
                <w:sz w:val="24"/>
              </w:rPr>
              <w:t xml:space="preserve"> центров «</w:t>
            </w:r>
            <w:proofErr w:type="spellStart"/>
            <w:r>
              <w:rPr>
                <w:sz w:val="24"/>
              </w:rPr>
              <w:t>Токжа</w:t>
            </w:r>
            <w:proofErr w:type="spellEnd"/>
            <w:r>
              <w:rPr>
                <w:sz w:val="24"/>
              </w:rPr>
              <w:t xml:space="preserve"> роста»; </w:t>
            </w:r>
            <w:proofErr w:type="spellStart"/>
            <w:r>
              <w:rPr>
                <w:sz w:val="24"/>
              </w:rPr>
              <w:t>пшового</w:t>
            </w:r>
            <w:proofErr w:type="spellEnd"/>
            <w:r>
              <w:rPr>
                <w:sz w:val="24"/>
              </w:rPr>
              <w:t xml:space="preserve"> положения о деятельности центров «Точка роста» на территории</w:t>
            </w:r>
            <w:r>
              <w:rPr>
                <w:sz w:val="24"/>
              </w:rPr>
              <w:t xml:space="preserve"> Красноярского края; перечня общеобразовательных организаций, расположенных в сельской местности и малых городах, на базе которых планируется создание центров «Точи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firstLine="0"/>
              <w:jc w:val="left"/>
            </w:pPr>
            <w:proofErr w:type="spellStart"/>
            <w:r>
              <w:rPr>
                <w:sz w:val="24"/>
              </w:rPr>
              <w:t>миниклррсгво</w:t>
            </w:r>
            <w:proofErr w:type="spellEnd"/>
            <w:r>
              <w:rPr>
                <w:sz w:val="24"/>
              </w:rPr>
              <w:t xml:space="preserve"> образования </w:t>
            </w:r>
            <w:proofErr w:type="spellStart"/>
            <w:r>
              <w:rPr>
                <w:sz w:val="24"/>
              </w:rPr>
              <w:t>Красноярскот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приказ министерства образования Красноярского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8" w:firstLine="19"/>
              <w:jc w:val="left"/>
            </w:pPr>
            <w:r>
              <w:rPr>
                <w:sz w:val="22"/>
              </w:rPr>
              <w:t>12 янва</w:t>
            </w:r>
            <w:r>
              <w:rPr>
                <w:sz w:val="22"/>
              </w:rPr>
              <w:t>ря 2021 года</w:t>
            </w:r>
          </w:p>
        </w:tc>
      </w:tr>
      <w:tr w:rsidR="009C169D">
        <w:trPr>
          <w:trHeight w:val="27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84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3" w:right="115" w:firstLine="0"/>
            </w:pPr>
            <w:r>
              <w:rPr>
                <w:sz w:val="24"/>
              </w:rPr>
              <w:t xml:space="preserve">Формирование и согласование </w:t>
            </w:r>
            <w:proofErr w:type="spellStart"/>
            <w:r>
              <w:rPr>
                <w:sz w:val="24"/>
              </w:rPr>
              <w:t>инфраструктурнокю</w:t>
            </w:r>
            <w:proofErr w:type="spellEnd"/>
            <w:r>
              <w:rPr>
                <w:sz w:val="24"/>
              </w:rPr>
              <w:t xml:space="preserve"> листа (перечня оборудования, расходных материалов, средств обучения и воспитания для создания и обеспечения функционирования центров «Точка роста»)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40" w:lineRule="auto"/>
              <w:ind w:left="10" w:right="173" w:firstLine="0"/>
              <w:jc w:val="left"/>
            </w:pPr>
            <w:proofErr w:type="spellStart"/>
            <w:r>
              <w:rPr>
                <w:sz w:val="24"/>
              </w:rPr>
              <w:t>минисгерство</w:t>
            </w:r>
            <w:proofErr w:type="spellEnd"/>
            <w:r>
              <w:rPr>
                <w:sz w:val="24"/>
              </w:rPr>
              <w:t xml:space="preserve"> образования Красноярского края; ФГАУДПО</w:t>
            </w:r>
          </w:p>
          <w:p w:rsidR="009C169D" w:rsidRDefault="0073640B">
            <w:pPr>
              <w:spacing w:line="259" w:lineRule="auto"/>
              <w:ind w:left="10" w:firstLine="0"/>
              <w:jc w:val="left"/>
            </w:pPr>
            <w:r>
              <w:rPr>
                <w:sz w:val="24"/>
              </w:rPr>
              <w:t>«Академия</w:t>
            </w:r>
          </w:p>
          <w:p w:rsidR="009C169D" w:rsidRDefault="0073640B">
            <w:pPr>
              <w:spacing w:line="259" w:lineRule="auto"/>
              <w:ind w:left="10" w:right="58" w:firstLine="10"/>
              <w:jc w:val="left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(далее — федеральный оп то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right="68" w:firstLine="0"/>
              <w:jc w:val="left"/>
            </w:pPr>
            <w:r>
              <w:rPr>
                <w:sz w:val="24"/>
              </w:rPr>
              <w:t xml:space="preserve">письмо федерального оператора, приказ министерства образования </w:t>
            </w:r>
            <w:proofErr w:type="spellStart"/>
            <w:r>
              <w:rPr>
                <w:sz w:val="24"/>
              </w:rPr>
              <w:t>Красноярскот</w:t>
            </w:r>
            <w:proofErr w:type="spellEnd"/>
            <w:r>
              <w:rPr>
                <w:sz w:val="24"/>
              </w:rPr>
              <w:t xml:space="preserve"> края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8" w:firstLine="0"/>
              <w:jc w:val="left"/>
            </w:pPr>
            <w:r>
              <w:rPr>
                <w:sz w:val="24"/>
              </w:rPr>
              <w:t>согласно графику, направляемому федеральным оператором</w:t>
            </w:r>
          </w:p>
        </w:tc>
      </w:tr>
      <w:tr w:rsidR="009C169D">
        <w:trPr>
          <w:trHeight w:val="139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74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3" w:right="490" w:firstLine="10"/>
            </w:pPr>
            <w:r>
              <w:rPr>
                <w:sz w:val="24"/>
              </w:rPr>
              <w:t xml:space="preserve">Заключение соглашений о предоставлении субсидии бюджетам муниципальных образований на создание и </w:t>
            </w:r>
            <w:proofErr w:type="spellStart"/>
            <w:r>
              <w:rPr>
                <w:sz w:val="24"/>
              </w:rPr>
              <w:t>о&amp;спечение</w:t>
            </w:r>
            <w:proofErr w:type="spellEnd"/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40" w:lineRule="auto"/>
              <w:ind w:firstLine="0"/>
              <w:jc w:val="left"/>
            </w:pPr>
            <w:r>
              <w:rPr>
                <w:sz w:val="24"/>
              </w:rPr>
              <w:t>министерство образования</w:t>
            </w:r>
          </w:p>
          <w:p w:rsidR="009C169D" w:rsidRDefault="0073640B">
            <w:pPr>
              <w:spacing w:after="273" w:line="259" w:lineRule="auto"/>
              <w:ind w:firstLine="0"/>
              <w:jc w:val="left"/>
            </w:pPr>
            <w:r>
              <w:rPr>
                <w:sz w:val="24"/>
              </w:rPr>
              <w:t>Красноярского</w:t>
            </w:r>
          </w:p>
          <w:p w:rsidR="009C169D" w:rsidRDefault="0073640B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>о га--№1 местного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right="20" w:firstLine="0"/>
              <w:jc w:val="left"/>
            </w:pPr>
            <w:r>
              <w:rPr>
                <w:sz w:val="24"/>
              </w:rPr>
              <w:t>соглашение о предоставлении субсидии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47" w:firstLine="0"/>
              <w:jc w:val="left"/>
            </w:pPr>
            <w:r>
              <w:rPr>
                <w:sz w:val="24"/>
              </w:rPr>
              <w:t>1 апреля 2021 года</w:t>
            </w:r>
          </w:p>
        </w:tc>
      </w:tr>
    </w:tbl>
    <w:p w:rsidR="009C169D" w:rsidRDefault="0073640B">
      <w:pPr>
        <w:spacing w:after="9" w:line="259" w:lineRule="auto"/>
        <w:ind w:left="0" w:right="4723" w:firstLine="0"/>
        <w:jc w:val="right"/>
      </w:pPr>
      <w:r>
        <w:rPr>
          <w:sz w:val="30"/>
        </w:rPr>
        <w:t>2</w:t>
      </w:r>
    </w:p>
    <w:tbl>
      <w:tblPr>
        <w:tblStyle w:val="TableGrid"/>
        <w:tblW w:w="9994" w:type="dxa"/>
        <w:tblInd w:w="-100" w:type="dxa"/>
        <w:tblCellMar>
          <w:top w:w="45" w:type="dxa"/>
          <w:left w:w="52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57"/>
        <w:gridCol w:w="3358"/>
        <w:gridCol w:w="1984"/>
        <w:gridCol w:w="2005"/>
        <w:gridCol w:w="1990"/>
      </w:tblGrid>
      <w:tr w:rsidR="009C169D">
        <w:trPr>
          <w:trHeight w:val="28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</w:tr>
      <w:tr w:rsidR="009C169D">
        <w:trPr>
          <w:trHeight w:val="221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функционирования центров образования естественнонаучной и </w:t>
            </w:r>
            <w:proofErr w:type="spellStart"/>
            <w:r>
              <w:rPr>
                <w:sz w:val="24"/>
              </w:rPr>
              <w:t>технолошческой</w:t>
            </w:r>
            <w:proofErr w:type="spellEnd"/>
            <w:r>
              <w:rPr>
                <w:sz w:val="24"/>
              </w:rPr>
              <w:t xml:space="preserve"> направленностей в общеобразовательных организациях, расположенных в сельской </w:t>
            </w:r>
            <w:r>
              <w:rPr>
                <w:sz w:val="24"/>
              </w:rPr>
              <w:lastRenderedPageBreak/>
              <w:t xml:space="preserve">местности и малых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z w:val="24"/>
              </w:rPr>
              <w:t xml:space="preserve"> далее— с </w:t>
            </w:r>
            <w:proofErr w:type="spellStart"/>
            <w:r>
              <w:rPr>
                <w:sz w:val="24"/>
              </w:rPr>
              <w:t>идия</w:t>
            </w:r>
            <w:proofErr w:type="spellEnd"/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19" w:firstLine="0"/>
              <w:jc w:val="left"/>
            </w:pPr>
            <w:r>
              <w:rPr>
                <w:sz w:val="24"/>
              </w:rPr>
              <w:lastRenderedPageBreak/>
              <w:t xml:space="preserve">самоуправления муниципальных районов, муниципальных округов, </w:t>
            </w:r>
            <w:proofErr w:type="spellStart"/>
            <w:r>
              <w:rPr>
                <w:sz w:val="24"/>
              </w:rPr>
              <w:t>тродск</w:t>
            </w:r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округов *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9C169D">
            <w:pPr>
              <w:spacing w:after="160" w:line="259" w:lineRule="auto"/>
              <w:ind w:left="0" w:firstLine="0"/>
              <w:jc w:val="left"/>
            </w:pPr>
          </w:p>
        </w:tc>
      </w:tr>
      <w:tr w:rsidR="009C169D">
        <w:trPr>
          <w:trHeight w:val="332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58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29" w:firstLine="10"/>
            </w:pPr>
            <w:r>
              <w:rPr>
                <w:sz w:val="24"/>
              </w:rPr>
              <w:t xml:space="preserve">Организация деятельности муниципальных заказчиков с цепью объявления закупок товаров, </w:t>
            </w:r>
            <w:proofErr w:type="spellStart"/>
            <w:r>
              <w:rPr>
                <w:sz w:val="24"/>
              </w:rPr>
              <w:t>рбот</w:t>
            </w:r>
            <w:proofErr w:type="spellEnd"/>
            <w:r>
              <w:rPr>
                <w:sz w:val="24"/>
              </w:rPr>
              <w:t>, услуг для создания центров «Точка роста»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40" w:lineRule="auto"/>
              <w:ind w:left="0" w:firstLine="0"/>
              <w:jc w:val="left"/>
            </w:pPr>
            <w:r>
              <w:rPr>
                <w:sz w:val="24"/>
              </w:rPr>
              <w:t>министерство образования</w:t>
            </w:r>
          </w:p>
          <w:p w:rsidR="009C169D" w:rsidRDefault="0073640B">
            <w:pPr>
              <w:spacing w:after="247" w:line="259" w:lineRule="auto"/>
              <w:ind w:left="10" w:firstLine="0"/>
              <w:jc w:val="left"/>
            </w:pPr>
            <w:proofErr w:type="spellStart"/>
            <w:r>
              <w:rPr>
                <w:sz w:val="24"/>
              </w:rPr>
              <w:t>Красноярскот</w:t>
            </w:r>
            <w:proofErr w:type="spellEnd"/>
          </w:p>
          <w:p w:rsidR="009C169D" w:rsidRDefault="0073640B">
            <w:pPr>
              <w:spacing w:line="259" w:lineRule="auto"/>
              <w:ind w:left="0" w:right="144" w:firstLine="0"/>
              <w:jc w:val="left"/>
            </w:pPr>
            <w:r>
              <w:rPr>
                <w:sz w:val="24"/>
              </w:rPr>
              <w:t>органы местного самоуправления муниципальных районов, муниципальных округов, городских 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29" w:firstLine="10"/>
              <w:jc w:val="left"/>
            </w:pPr>
            <w:r>
              <w:rPr>
                <w:sz w:val="24"/>
              </w:rPr>
              <w:t xml:space="preserve">извещение о проведении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осуществлении конкурентной процедуры закупок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>1 апреля 2021 года</w:t>
            </w:r>
          </w:p>
        </w:tc>
      </w:tr>
      <w:tr w:rsidR="009C169D">
        <w:trPr>
          <w:trHeight w:val="13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48" w:firstLine="0"/>
              <w:jc w:val="center"/>
            </w:pPr>
            <w:r>
              <w:t>5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355" w:firstLine="0"/>
            </w:pPr>
            <w:r>
              <w:rPr>
                <w:sz w:val="24"/>
              </w:rPr>
              <w:t>Формирование проектов зонирования центров «Точка роста»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министерство образования Красноярского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приказ министерства образования Красноярского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73" w:firstLine="0"/>
              <w:jc w:val="center"/>
            </w:pPr>
            <w:r>
              <w:rPr>
                <w:sz w:val="24"/>
              </w:rPr>
              <w:t xml:space="preserve">апреля 2021 </w:t>
            </w:r>
            <w:proofErr w:type="spellStart"/>
            <w:r>
              <w:rPr>
                <w:sz w:val="24"/>
              </w:rPr>
              <w:t>тда</w:t>
            </w:r>
            <w:proofErr w:type="spellEnd"/>
          </w:p>
        </w:tc>
      </w:tr>
      <w:tr w:rsidR="009C169D">
        <w:trPr>
          <w:trHeight w:val="222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67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right="77" w:firstLine="0"/>
            </w:pPr>
            <w:r>
              <w:rPr>
                <w:sz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</w:rPr>
              <w:t>рбот</w:t>
            </w:r>
            <w:proofErr w:type="spellEnd"/>
            <w:r>
              <w:rPr>
                <w:sz w:val="24"/>
              </w:rPr>
              <w:t xml:space="preserve"> по приведению центров «Точка роста» в </w:t>
            </w:r>
            <w:proofErr w:type="spellStart"/>
            <w:r>
              <w:rPr>
                <w:sz w:val="24"/>
              </w:rPr>
              <w:t>соотвтртвие</w:t>
            </w:r>
            <w:proofErr w:type="spellEnd"/>
            <w:r>
              <w:rPr>
                <w:sz w:val="24"/>
              </w:rPr>
              <w:t xml:space="preserve"> с Методическими рекомендациями Министерства просвещения Российской Федерации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министерство образования Красноярскою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after="5" w:line="236" w:lineRule="auto"/>
              <w:ind w:left="0" w:firstLine="10"/>
              <w:jc w:val="left"/>
            </w:pPr>
            <w:r>
              <w:rPr>
                <w:sz w:val="24"/>
              </w:rPr>
              <w:t>по форме, определяемой Министерством</w:t>
            </w:r>
          </w:p>
          <w:p w:rsidR="009C169D" w:rsidRDefault="0073640B">
            <w:pPr>
              <w:spacing w:after="11" w:line="262" w:lineRule="auto"/>
              <w:ind w:left="10" w:firstLine="0"/>
              <w:jc w:val="left"/>
            </w:pPr>
            <w:r>
              <w:rPr>
                <w:sz w:val="22"/>
              </w:rPr>
              <w:t>просвещения Российской</w:t>
            </w:r>
          </w:p>
          <w:p w:rsidR="009C169D" w:rsidRDefault="0073640B">
            <w:pPr>
              <w:spacing w:line="259" w:lineRule="auto"/>
              <w:ind w:left="10" w:right="211" w:firstLine="0"/>
            </w:pPr>
            <w:r>
              <w:rPr>
                <w:sz w:val="24"/>
              </w:rPr>
              <w:t>Фед</w:t>
            </w:r>
            <w:r>
              <w:rPr>
                <w:sz w:val="24"/>
              </w:rPr>
              <w:t xml:space="preserve">ерации или </w:t>
            </w:r>
            <w:proofErr w:type="spellStart"/>
            <w:r>
              <w:rPr>
                <w:sz w:val="24"/>
              </w:rPr>
              <w:t>федеральньш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</w:t>
            </w:r>
            <w:proofErr w:type="spellEnd"/>
            <w:r>
              <w:rPr>
                <w:sz w:val="24"/>
              </w:rPr>
              <w:t xml:space="preserve"> то м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t>25 август</w:t>
            </w:r>
          </w:p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2021 кода, далее— ежегодно</w:t>
            </w:r>
          </w:p>
        </w:tc>
      </w:tr>
      <w:tr w:rsidR="009C169D">
        <w:trPr>
          <w:trHeight w:val="112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77" w:firstLine="0"/>
              <w:jc w:val="center"/>
            </w:pPr>
            <w:r>
              <w:t>7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firstLine="0"/>
            </w:pPr>
            <w:r>
              <w:rPr>
                <w:sz w:val="24"/>
              </w:rPr>
              <w:t>Организация открытия центров «Точка роста»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министерство образования Красноярского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right="518" w:firstLine="0"/>
              <w:jc w:val="left"/>
            </w:pPr>
            <w:r>
              <w:rPr>
                <w:sz w:val="24"/>
              </w:rPr>
              <w:t>освещение в средствах массовой ин мадии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>1 сентября</w:t>
            </w:r>
          </w:p>
          <w:p w:rsidR="009C169D" w:rsidRDefault="0073640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2021 года</w:t>
            </w:r>
          </w:p>
        </w:tc>
      </w:tr>
      <w:tr w:rsidR="009C169D">
        <w:trPr>
          <w:trHeight w:val="139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77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right="192" w:firstLine="0"/>
            </w:pPr>
            <w:r>
              <w:rPr>
                <w:sz w:val="24"/>
              </w:rPr>
              <w:t xml:space="preserve">Ежеквартальный мониторинг выполнения </w:t>
            </w:r>
            <w:proofErr w:type="spellStart"/>
            <w:r>
              <w:rPr>
                <w:sz w:val="24"/>
              </w:rPr>
              <w:t>показтелей</w:t>
            </w:r>
            <w:proofErr w:type="spellEnd"/>
            <w:r>
              <w:rPr>
                <w:sz w:val="24"/>
              </w:rPr>
              <w:t xml:space="preserve"> создания и функционирования центров «</w:t>
            </w:r>
            <w:proofErr w:type="spellStart"/>
            <w:r>
              <w:rPr>
                <w:sz w:val="24"/>
              </w:rPr>
              <w:t>Токжа</w:t>
            </w:r>
            <w:proofErr w:type="spellEnd"/>
            <w:r>
              <w:rPr>
                <w:sz w:val="24"/>
              </w:rPr>
              <w:t xml:space="preserve"> роста»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hanging="10"/>
              <w:jc w:val="left"/>
            </w:pPr>
            <w:r>
              <w:rPr>
                <w:sz w:val="24"/>
              </w:rPr>
              <w:t>министерство образования Красноярского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10" w:right="355" w:firstLine="0"/>
              <w:jc w:val="left"/>
            </w:pPr>
            <w:r>
              <w:rPr>
                <w:sz w:val="24"/>
              </w:rPr>
              <w:t>отчет о выполнении показателей федеральному оп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69D" w:rsidRDefault="0073640B">
            <w:pPr>
              <w:spacing w:line="259" w:lineRule="auto"/>
              <w:ind w:left="0" w:right="10" w:firstLine="173"/>
            </w:pPr>
            <w:r>
              <w:rPr>
                <w:sz w:val="24"/>
              </w:rPr>
              <w:t>октября 2021 года, далее ежеквартально в течение двух лег</w:t>
            </w:r>
          </w:p>
        </w:tc>
      </w:tr>
    </w:tbl>
    <w:p w:rsidR="009C169D" w:rsidRDefault="0073640B">
      <w:pPr>
        <w:spacing w:line="259" w:lineRule="auto"/>
        <w:ind w:left="739" w:firstLine="0"/>
        <w:jc w:val="left"/>
      </w:pPr>
      <w:r>
        <w:rPr>
          <w:noProof/>
        </w:rPr>
        <w:drawing>
          <wp:inline distT="0" distB="0" distL="0" distR="0">
            <wp:extent cx="42672" cy="48768"/>
            <wp:effectExtent l="0" t="0" r="0" b="0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Мероприятие носит рекомендательный характер.</w:t>
      </w:r>
    </w:p>
    <w:sectPr w:rsidR="009C169D">
      <w:pgSz w:w="11827" w:h="16771"/>
      <w:pgMar w:top="298" w:right="787" w:bottom="11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D48"/>
    <w:multiLevelType w:val="hybridMultilevel"/>
    <w:tmpl w:val="23305936"/>
    <w:lvl w:ilvl="0" w:tplc="04684E7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7A27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8CC6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C293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AA56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74B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1AAC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06CB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6E24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9D"/>
    <w:rsid w:val="0073640B"/>
    <w:rsid w:val="009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59A2"/>
  <w15:docId w15:val="{0CE383FC-A312-4535-BEE3-E5C98AD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left="19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/>
      <w:ind w:right="403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2024-11-20T03:44:00Z</dcterms:created>
  <dcterms:modified xsi:type="dcterms:W3CDTF">2024-11-20T03:44:00Z</dcterms:modified>
</cp:coreProperties>
</file>